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Конспект образовательного мероприятия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3"/>
        <w:tblW w:w="15234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66"/>
        <w:gridCol w:w="11567"/>
      </w:tblGrid>
      <w:tr>
        <w:trPr>
          <w:trHeight w:val="367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Приобщение</w:t>
            </w:r>
            <w:r>
              <w:rPr/>
              <w:t xml:space="preserve"> </w:t>
            </w:r>
            <w:r>
              <w:rPr/>
              <w:t>к</w:t>
            </w:r>
            <w:r>
              <w:rPr/>
              <w:t xml:space="preserve"> творчеств</w:t>
            </w:r>
            <w:r>
              <w:rPr/>
              <w:t>у</w:t>
            </w:r>
            <w:r>
              <w:rPr/>
              <w:t xml:space="preserve"> Самуила Яковлевича Маршака </w:t>
            </w:r>
            <w:r>
              <w:rPr/>
              <w:t>(итоговое)</w:t>
            </w:r>
            <w:r>
              <w:rPr/>
              <w:t>.</w:t>
            </w:r>
          </w:p>
        </w:tc>
      </w:tr>
      <w:tr>
        <w:trPr>
          <w:trHeight w:val="562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Приоритетный вид функциональной грамотности</w:t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Формирование предпосылок читательской грамотности у детей старшего дошкольного возраста.</w:t>
            </w:r>
          </w:p>
        </w:tc>
      </w:tr>
      <w:tr>
        <w:trPr>
          <w:trHeight w:val="367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Основные задачи</w:t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1. Способствовать формированию интереса детей к произведениям С. Я. Маршака.</w:t>
            </w:r>
          </w:p>
          <w:p>
            <w:pPr>
              <w:pStyle w:val="Normal"/>
              <w:ind w:hanging="0"/>
              <w:rPr/>
            </w:pPr>
            <w:r>
              <w:rPr/>
              <w:t>2. Закреплять знания детей о произведениях автора.</w:t>
            </w:r>
          </w:p>
          <w:p>
            <w:pPr>
              <w:pStyle w:val="Normal"/>
              <w:ind w:hanging="0"/>
              <w:rPr/>
            </w:pPr>
            <w:r>
              <w:rPr/>
              <w:t>3. Способствовать формированию здорового образа жизни.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4. Расширять кругозор детей, словарный запас, способствовать развитию умения детей выражаться различными определениями. </w:t>
            </w:r>
          </w:p>
        </w:tc>
      </w:tr>
      <w:tr>
        <w:trPr>
          <w:trHeight w:val="1885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b/>
              </w:rPr>
              <w:t>Формы организации коллективной деятельности</w:t>
            </w:r>
            <w:r>
              <w:rPr/>
              <w:t xml:space="preserve"> </w:t>
            </w:r>
            <w:r>
              <w:rPr>
                <w:sz w:val="22"/>
                <w:szCs w:val="22"/>
              </w:rPr>
              <w:t>(работа по подгруппам, в парах, совместная деятельность педагога с детьми) и самостоятельной деятельности детей (если она запланирована)</w:t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Совместная деятельность педагога с детьми, работа в подгруппах «</w:t>
            </w:r>
            <w:r>
              <w:rPr/>
              <w:t>Сборник произведений по иллюстрациям»</w:t>
            </w:r>
          </w:p>
        </w:tc>
      </w:tr>
      <w:tr>
        <w:trPr>
          <w:trHeight w:val="1385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Планируемые результаты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по формированию предпосылок ФГ)</w:t>
            </w:r>
            <w:bookmarkStart w:id="0" w:name="_GoBack"/>
            <w:bookmarkEnd w:id="0"/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У детей сфор</w:t>
            </w:r>
            <w:r>
              <w:rPr/>
              <w:t>мирован интерес к произведениям С. Я. Маршака.</w:t>
            </w:r>
          </w:p>
          <w:p>
            <w:pPr>
              <w:pStyle w:val="Normal"/>
              <w:ind w:hanging="0"/>
              <w:rPr/>
            </w:pPr>
            <w:r>
              <w:rPr/>
              <w:t>Суммированы знания детей о произведениях автора.</w:t>
            </w:r>
          </w:p>
          <w:p>
            <w:pPr>
              <w:pStyle w:val="Normal"/>
              <w:ind w:hanging="0"/>
              <w:rPr/>
            </w:pPr>
            <w:r>
              <w:rPr/>
              <w:t>Заложено представление о здоровом образе жизни.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Расширен кругозор детей, словарный запас, развито умение детей выражаться различными определениями. </w:t>
            </w:r>
          </w:p>
          <w:p>
            <w:pPr>
              <w:pStyle w:val="Normal"/>
              <w:ind w:hanging="0"/>
              <w:rPr/>
            </w:pPr>
            <w:r>
              <w:rPr/>
              <w:t>Собран сборник некоторых произведений по иллюстрациям.</w:t>
            </w:r>
          </w:p>
        </w:tc>
      </w:tr>
      <w:tr>
        <w:trPr>
          <w:trHeight w:val="384" w:hRule="atLeast"/>
        </w:trPr>
        <w:tc>
          <w:tcPr>
            <w:tcW w:w="15233" w:type="dxa"/>
            <w:gridSpan w:val="2"/>
            <w:tcBorders/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</w:rPr>
              <w:t>Этапы образовательного мероприятия</w:t>
            </w:r>
          </w:p>
        </w:tc>
      </w:tr>
      <w:tr>
        <w:trPr>
          <w:trHeight w:val="1275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1. Мотивирование детей на деятельность</w:t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Приход героя Рассеянный с улицы Бассейной.</w:t>
            </w:r>
          </w:p>
          <w:p>
            <w:pPr>
              <w:pStyle w:val="Normal"/>
              <w:ind w:hanging="0"/>
              <w:rPr/>
            </w:pPr>
            <w:r>
              <w:rPr/>
              <w:t>Оформление читательского уголка по теме творчества С. Я. Маршака.</w:t>
            </w:r>
          </w:p>
        </w:tc>
      </w:tr>
      <w:tr>
        <w:trPr>
          <w:trHeight w:val="367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2. Актуализация представлений и умений</w:t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Дети, исходя из своих знаний, определяют героя и его характерные черты. Беседа с героем, герой акцентирует внимание на том, что он потерялся из какой он книги.</w:t>
            </w:r>
          </w:p>
        </w:tc>
      </w:tr>
      <w:tr>
        <w:trPr>
          <w:trHeight w:val="384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3. Проблемная ситуация (нет необходимых знаний, умений)</w:t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Перемешанные иллюстрации к книгам, необходимо рассортировать.</w:t>
            </w:r>
          </w:p>
        </w:tc>
      </w:tr>
      <w:tr>
        <w:trPr>
          <w:trHeight w:val="1408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b/>
              </w:rPr>
              <w:t>4. «Открытие» нового знания</w:t>
            </w:r>
            <w:r>
              <w:rPr/>
              <w:t xml:space="preserve"> (способа действий)</w:t>
            </w:r>
          </w:p>
          <w:p>
            <w:pPr>
              <w:pStyle w:val="Normal"/>
              <w:ind w:hanging="0"/>
              <w:jc w:val="left"/>
              <w:rPr/>
            </w:pPr>
            <w:r>
              <w:rPr/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 xml:space="preserve">Знакомство с новым произведением при встрече (увидели) с незнакомой иллюстрацией из произведения «Робин Бобин» </w:t>
            </w:r>
          </w:p>
        </w:tc>
      </w:tr>
      <w:tr>
        <w:trPr>
          <w:trHeight w:val="1840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5. Включение нового знания (способа действия) в систему знаний ребенка</w:t>
            </w:r>
          </w:p>
          <w:p>
            <w:pPr>
              <w:pStyle w:val="Normal"/>
              <w:ind w:hanging="0"/>
              <w:jc w:val="left"/>
              <w:rPr/>
            </w:pPr>
            <w:r>
              <w:rPr/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О необходимости правильного здорового питания, так как дети выяснили, что Робин Бобин ел все подряд с определенными последствиями.</w:t>
            </w:r>
          </w:p>
        </w:tc>
      </w:tr>
      <w:tr>
        <w:trPr>
          <w:trHeight w:val="384" w:hRule="atLeast"/>
        </w:trPr>
        <w:tc>
          <w:tcPr>
            <w:tcW w:w="3666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b/>
              </w:rPr>
              <w:t>6. Осмысление</w:t>
            </w:r>
            <w:r>
              <w:rPr/>
              <w:t xml:space="preserve"> (рефлексия)</w:t>
            </w:r>
          </w:p>
          <w:p>
            <w:pPr>
              <w:pStyle w:val="Normal"/>
              <w:ind w:hanging="0"/>
              <w:jc w:val="left"/>
              <w:rPr/>
            </w:pPr>
            <w:r>
              <w:rPr/>
            </w:r>
          </w:p>
        </w:tc>
        <w:tc>
          <w:tcPr>
            <w:tcW w:w="1156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Реакции детей на определенные произведения автора в виде условных картинок.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39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LibreOffice/6.4.6.2$Linux_X86_64 LibreOffice_project/40$Build-2</Application>
  <Pages>2</Pages>
  <Words>270</Words>
  <Characters>1912</Characters>
  <CharactersWithSpaces>2152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2022-03-23T14:50:00Z</dcterms:created>
  <dc:creator>Oxana Chechulina</dc:creator>
  <dc:description/>
  <dc:language>ru-RU</dc:language>
  <cp:lastModifiedBy/>
  <dcterms:modified xsi:type="dcterms:W3CDTF">2022-11-14T10:07:47Z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