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C73418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27588D" w:rsidRDefault="003529C0" w:rsidP="009B12A0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3529C0">
              <w:rPr>
                <w:b/>
                <w:color w:val="0070C0"/>
                <w:sz w:val="20"/>
                <w:szCs w:val="20"/>
              </w:rPr>
              <w:t xml:space="preserve">ПОЗНАВАТЕЛЬНОЕ </w:t>
            </w:r>
            <w:r w:rsidR="0027588D" w:rsidRPr="0027588D">
              <w:rPr>
                <w:b/>
                <w:color w:val="0070C0"/>
                <w:sz w:val="20"/>
                <w:szCs w:val="20"/>
              </w:rPr>
              <w:t xml:space="preserve">РАЗВИТИЕ: </w:t>
            </w:r>
            <w:r w:rsidR="009B12A0" w:rsidRPr="009B12A0">
              <w:rPr>
                <w:b/>
                <w:color w:val="0070C0"/>
                <w:sz w:val="20"/>
                <w:szCs w:val="20"/>
              </w:rPr>
              <w:t>СЕНСОРНЫЕ ЭТАЛОНЫ И ПОЗНАВАТЕЛЬНЫЕ ДЕЙСТВИЯ</w:t>
            </w:r>
          </w:p>
        </w:tc>
      </w:tr>
      <w:tr w:rsidR="00D76B4B" w:rsidRPr="00DD046E" w:rsidTr="00C73418">
        <w:tc>
          <w:tcPr>
            <w:tcW w:w="2239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(от 2 до 3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младшего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(3-4 года)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(4-5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старшего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(5-6 лет)</w:t>
            </w:r>
          </w:p>
        </w:tc>
        <w:tc>
          <w:tcPr>
            <w:tcW w:w="2240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</w:t>
            </w:r>
            <w:r w:rsidRPr="00DD046E">
              <w:rPr>
                <w:b/>
                <w:sz w:val="18"/>
                <w:szCs w:val="18"/>
              </w:rPr>
              <w:t>одготовительн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C73418" w:rsidRPr="00DD046E" w:rsidTr="00C73418">
        <w:tc>
          <w:tcPr>
            <w:tcW w:w="2239" w:type="dxa"/>
          </w:tcPr>
          <w:p w:rsidR="009B12A0" w:rsidRPr="00AF7C82" w:rsidRDefault="009B12A0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F7C82">
              <w:rPr>
                <w:sz w:val="20"/>
                <w:szCs w:val="20"/>
              </w:rPr>
              <w:t>развивать разные виды восприятия: зрител</w:t>
            </w:r>
            <w:r w:rsidRPr="00AF7C82">
              <w:rPr>
                <w:sz w:val="20"/>
                <w:szCs w:val="20"/>
              </w:rPr>
              <w:t>ь</w:t>
            </w:r>
            <w:r w:rsidRPr="00AF7C82">
              <w:rPr>
                <w:sz w:val="20"/>
                <w:szCs w:val="20"/>
              </w:rPr>
              <w:t>ного, слухового, осяз</w:t>
            </w:r>
            <w:r w:rsidRPr="00AF7C82">
              <w:rPr>
                <w:sz w:val="20"/>
                <w:szCs w:val="20"/>
              </w:rPr>
              <w:t>а</w:t>
            </w:r>
            <w:r w:rsidRPr="00AF7C82">
              <w:rPr>
                <w:sz w:val="20"/>
                <w:szCs w:val="20"/>
              </w:rPr>
              <w:t>тельного, вкусового, обонятельного;</w:t>
            </w:r>
          </w:p>
          <w:p w:rsidR="00F10B58" w:rsidRPr="00AF7C82" w:rsidRDefault="009B12A0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F7C82">
              <w:rPr>
                <w:sz w:val="20"/>
                <w:szCs w:val="20"/>
              </w:rPr>
              <w:t>совершенствовать о</w:t>
            </w:r>
            <w:r w:rsidRPr="00AF7C82">
              <w:rPr>
                <w:sz w:val="20"/>
                <w:szCs w:val="20"/>
              </w:rPr>
              <w:t>б</w:t>
            </w:r>
            <w:r w:rsidRPr="00AF7C82">
              <w:rPr>
                <w:sz w:val="20"/>
                <w:szCs w:val="20"/>
              </w:rPr>
              <w:t>следовательские де</w:t>
            </w:r>
            <w:r w:rsidRPr="00AF7C82">
              <w:rPr>
                <w:sz w:val="20"/>
                <w:szCs w:val="20"/>
              </w:rPr>
              <w:t>й</w:t>
            </w:r>
            <w:r w:rsidRPr="00AF7C82">
              <w:rPr>
                <w:sz w:val="20"/>
                <w:szCs w:val="20"/>
              </w:rPr>
              <w:t>ствия: выделение цв</w:t>
            </w:r>
            <w:r w:rsidRPr="00AF7C82">
              <w:rPr>
                <w:sz w:val="20"/>
                <w:szCs w:val="20"/>
              </w:rPr>
              <w:t>е</w:t>
            </w:r>
            <w:r w:rsidRPr="00AF7C82">
              <w:rPr>
                <w:sz w:val="20"/>
                <w:szCs w:val="20"/>
              </w:rPr>
              <w:t>та, формы, величины как особых признаков предметов, поощрять сравнение предметов между собой по этим признакам и колич</w:t>
            </w:r>
            <w:r w:rsidRPr="00AF7C82">
              <w:rPr>
                <w:sz w:val="20"/>
                <w:szCs w:val="20"/>
              </w:rPr>
              <w:t>е</w:t>
            </w:r>
            <w:r w:rsidRPr="00AF7C82">
              <w:rPr>
                <w:sz w:val="20"/>
                <w:szCs w:val="20"/>
              </w:rPr>
              <w:t>ству, использовать один предмет в кач</w:t>
            </w:r>
            <w:r w:rsidRPr="00AF7C82">
              <w:rPr>
                <w:sz w:val="20"/>
                <w:szCs w:val="20"/>
              </w:rPr>
              <w:t>е</w:t>
            </w:r>
            <w:r w:rsidRPr="00AF7C82">
              <w:rPr>
                <w:sz w:val="20"/>
                <w:szCs w:val="20"/>
              </w:rPr>
              <w:t>стве образца, подбирая пары, группы; форм</w:t>
            </w:r>
            <w:r w:rsidRPr="00AF7C82">
              <w:rPr>
                <w:sz w:val="20"/>
                <w:szCs w:val="20"/>
              </w:rPr>
              <w:t>и</w:t>
            </w:r>
            <w:r w:rsidRPr="00AF7C82">
              <w:rPr>
                <w:sz w:val="20"/>
                <w:szCs w:val="20"/>
              </w:rPr>
              <w:t>ровать у детей пр</w:t>
            </w:r>
            <w:r w:rsidRPr="00AF7C82">
              <w:rPr>
                <w:sz w:val="20"/>
                <w:szCs w:val="20"/>
              </w:rPr>
              <w:t>о</w:t>
            </w:r>
            <w:r w:rsidRPr="00AF7C82">
              <w:rPr>
                <w:sz w:val="20"/>
                <w:szCs w:val="20"/>
              </w:rPr>
              <w:t>стейшие представл</w:t>
            </w:r>
            <w:r w:rsidRPr="00AF7C82">
              <w:rPr>
                <w:sz w:val="20"/>
                <w:szCs w:val="20"/>
              </w:rPr>
              <w:t>е</w:t>
            </w:r>
            <w:r w:rsidRPr="00AF7C82">
              <w:rPr>
                <w:sz w:val="20"/>
                <w:szCs w:val="20"/>
              </w:rPr>
              <w:t>ния о геометрических фигурах, величине и количестве предметов на основе чувственн</w:t>
            </w:r>
            <w:r w:rsidRPr="00AF7C82">
              <w:rPr>
                <w:sz w:val="20"/>
                <w:szCs w:val="20"/>
              </w:rPr>
              <w:t>о</w:t>
            </w:r>
            <w:r w:rsidRPr="00AF7C82">
              <w:rPr>
                <w:sz w:val="20"/>
                <w:szCs w:val="20"/>
              </w:rPr>
              <w:t xml:space="preserve">го познания;  </w:t>
            </w:r>
          </w:p>
        </w:tc>
        <w:tc>
          <w:tcPr>
            <w:tcW w:w="2240" w:type="dxa"/>
          </w:tcPr>
          <w:p w:rsidR="009B12A0" w:rsidRPr="00AF7C82" w:rsidRDefault="009B12A0" w:rsidP="00AF7C82">
            <w:pPr>
              <w:spacing w:line="276" w:lineRule="auto"/>
              <w:ind w:right="146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формировать пре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ставления детей о сенсорных эталонах цвета и формы, их использовании в с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мостоятельной де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тельности; </w:t>
            </w:r>
          </w:p>
          <w:p w:rsidR="00C73418" w:rsidRPr="00AF7C82" w:rsidRDefault="009B12A0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шение между собой; помогать осваивать чувственные способы ориентировки в пр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странстве и времени; развивать исследов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тельские умения;  </w:t>
            </w:r>
          </w:p>
        </w:tc>
        <w:tc>
          <w:tcPr>
            <w:tcW w:w="2240" w:type="dxa"/>
          </w:tcPr>
          <w:p w:rsidR="009B12A0" w:rsidRPr="00AF7C82" w:rsidRDefault="009B12A0" w:rsidP="00AF7C82">
            <w:pPr>
              <w:spacing w:line="276" w:lineRule="auto"/>
              <w:ind w:left="36" w:right="146" w:hanging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обогащать сенсорный опыт детей, разв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вать целенаправле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ное восприятие и самостоятельное 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следование окруж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ющих предметов (объектов) с опорой на разные органы чувств; развивать способы решения поисковых задач в самостоятельной и совместной со сверстниками и взрослыми деятел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ности; </w:t>
            </w:r>
          </w:p>
          <w:p w:rsidR="00C73418" w:rsidRPr="00AF7C82" w:rsidRDefault="009B12A0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обогащать элемента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ные математические представления о кол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честве, числе, форме, величине предметов, пространственных и временных отношен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ях;</w:t>
            </w:r>
          </w:p>
        </w:tc>
        <w:tc>
          <w:tcPr>
            <w:tcW w:w="2240" w:type="dxa"/>
          </w:tcPr>
          <w:p w:rsidR="000978FA" w:rsidRPr="00AF7C82" w:rsidRDefault="000978FA" w:rsidP="00AF7C82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развивать интерес д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тей к самостоятельн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 познанию объектов окружающего мира в его разнообразных проявлениях и пр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стейших зависимостях;</w:t>
            </w:r>
          </w:p>
          <w:p w:rsidR="000978FA" w:rsidRPr="00AF7C82" w:rsidRDefault="000978FA" w:rsidP="00AF7C82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развивать способность использовать матем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тические знания и ан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литические способы для познания матем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тической стороны окружающего мира: опосредованное сра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нение объектов с п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мощью заместителей (условной меры), сра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нение по разным осн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ваниям, счет, упоряд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чивание, классифик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ция, </w:t>
            </w:r>
            <w:proofErr w:type="spellStart"/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сериация</w:t>
            </w:r>
            <w:proofErr w:type="spellEnd"/>
            <w:r w:rsidRPr="00AF7C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тому подобное);</w:t>
            </w:r>
          </w:p>
          <w:p w:rsidR="00C73418" w:rsidRPr="00AF7C82" w:rsidRDefault="00C73418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AF7C82" w:rsidRPr="00AF7C82" w:rsidRDefault="00AF7C82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F7C82">
              <w:rPr>
                <w:sz w:val="20"/>
                <w:szCs w:val="20"/>
              </w:rPr>
              <w:t>расширять самосто</w:t>
            </w:r>
            <w:r w:rsidRPr="00AF7C82">
              <w:rPr>
                <w:sz w:val="20"/>
                <w:szCs w:val="20"/>
              </w:rPr>
              <w:t>я</w:t>
            </w:r>
            <w:r w:rsidRPr="00AF7C82">
              <w:rPr>
                <w:sz w:val="20"/>
                <w:szCs w:val="20"/>
              </w:rPr>
              <w:t>тельность, поощрять творчество детей в п</w:t>
            </w:r>
            <w:r w:rsidRPr="00AF7C82">
              <w:rPr>
                <w:sz w:val="20"/>
                <w:szCs w:val="20"/>
              </w:rPr>
              <w:t>о</w:t>
            </w:r>
            <w:r w:rsidRPr="00AF7C82">
              <w:rPr>
                <w:sz w:val="20"/>
                <w:szCs w:val="20"/>
              </w:rPr>
              <w:t>знавательно-исследовательской деятельности, избир</w:t>
            </w:r>
            <w:r w:rsidRPr="00AF7C82">
              <w:rPr>
                <w:sz w:val="20"/>
                <w:szCs w:val="20"/>
              </w:rPr>
              <w:t>а</w:t>
            </w:r>
            <w:r w:rsidRPr="00AF7C82">
              <w:rPr>
                <w:sz w:val="20"/>
                <w:szCs w:val="20"/>
              </w:rPr>
              <w:t>тельность познав</w:t>
            </w:r>
            <w:r w:rsidRPr="00AF7C82">
              <w:rPr>
                <w:sz w:val="20"/>
                <w:szCs w:val="20"/>
              </w:rPr>
              <w:t>а</w:t>
            </w:r>
            <w:r w:rsidRPr="00AF7C82">
              <w:rPr>
                <w:sz w:val="20"/>
                <w:szCs w:val="20"/>
              </w:rPr>
              <w:t>тельных интересов;</w:t>
            </w:r>
          </w:p>
          <w:p w:rsidR="00C73418" w:rsidRPr="00AF7C82" w:rsidRDefault="009B12A0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AF7C82">
              <w:rPr>
                <w:sz w:val="20"/>
                <w:szCs w:val="20"/>
              </w:rPr>
              <w:t>обогащать простра</w:t>
            </w:r>
            <w:r w:rsidRPr="00AF7C82">
              <w:rPr>
                <w:sz w:val="20"/>
                <w:szCs w:val="20"/>
              </w:rPr>
              <w:t>н</w:t>
            </w:r>
            <w:r w:rsidRPr="00AF7C82">
              <w:rPr>
                <w:sz w:val="20"/>
                <w:szCs w:val="20"/>
              </w:rPr>
              <w:t>ственные и временные представления, поо</w:t>
            </w:r>
            <w:r w:rsidRPr="00AF7C82">
              <w:rPr>
                <w:sz w:val="20"/>
                <w:szCs w:val="20"/>
              </w:rPr>
              <w:t>щ</w:t>
            </w:r>
            <w:r w:rsidRPr="00AF7C82">
              <w:rPr>
                <w:sz w:val="20"/>
                <w:szCs w:val="20"/>
              </w:rPr>
              <w:t>рять использование счета, вычислений, измерения, логических операций для познания и преобразования предметов окружа</w:t>
            </w:r>
            <w:r w:rsidRPr="00AF7C82">
              <w:rPr>
                <w:sz w:val="20"/>
                <w:szCs w:val="20"/>
              </w:rPr>
              <w:t>ю</w:t>
            </w:r>
            <w:r w:rsidRPr="00AF7C82">
              <w:rPr>
                <w:sz w:val="20"/>
                <w:szCs w:val="20"/>
              </w:rPr>
              <w:t>щего мира;</w:t>
            </w:r>
          </w:p>
        </w:tc>
        <w:tc>
          <w:tcPr>
            <w:tcW w:w="2268" w:type="dxa"/>
          </w:tcPr>
          <w:p w:rsidR="00C73418" w:rsidRPr="00571497" w:rsidRDefault="00C73418" w:rsidP="00F10D4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73418" w:rsidRPr="00DD046E" w:rsidTr="00C1348D">
        <w:tc>
          <w:tcPr>
            <w:tcW w:w="15877" w:type="dxa"/>
            <w:gridSpan w:val="7"/>
          </w:tcPr>
          <w:p w:rsidR="00C73418" w:rsidRPr="00F10B58" w:rsidRDefault="00C73418" w:rsidP="00C73418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Методы и формы</w:t>
            </w:r>
            <w:r w:rsidRPr="00F10B58">
              <w:rPr>
                <w:color w:val="0070C0"/>
                <w:sz w:val="20"/>
                <w:szCs w:val="20"/>
              </w:rPr>
              <w:t xml:space="preserve"> </w:t>
            </w:r>
            <w:r w:rsidRPr="00F10B58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C73418" w:rsidRPr="00DD046E" w:rsidTr="00C73418">
        <w:trPr>
          <w:trHeight w:val="1243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C73418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C73418" w:rsidRPr="00DD046E" w:rsidTr="00C73418">
        <w:trPr>
          <w:trHeight w:val="1335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2469A2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2469A2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 w:rsidR="00C73418" w:rsidRPr="00DD046E" w:rsidTr="00C73418">
        <w:trPr>
          <w:trHeight w:val="1329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C73418" w:rsidRDefault="00C73418" w:rsidP="00A40C26">
      <w:pPr>
        <w:ind w:firstLine="0"/>
      </w:pPr>
    </w:p>
    <w:sectPr w:rsidR="00C73418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978FA"/>
    <w:rsid w:val="000A53DB"/>
    <w:rsid w:val="0010571E"/>
    <w:rsid w:val="002469A2"/>
    <w:rsid w:val="0026517A"/>
    <w:rsid w:val="0027588D"/>
    <w:rsid w:val="002D0A24"/>
    <w:rsid w:val="00315E50"/>
    <w:rsid w:val="00331301"/>
    <w:rsid w:val="0033175E"/>
    <w:rsid w:val="003529C0"/>
    <w:rsid w:val="004727D0"/>
    <w:rsid w:val="004A1EB8"/>
    <w:rsid w:val="00514879"/>
    <w:rsid w:val="005323D7"/>
    <w:rsid w:val="00571497"/>
    <w:rsid w:val="00626A14"/>
    <w:rsid w:val="00634E34"/>
    <w:rsid w:val="00697191"/>
    <w:rsid w:val="0075109C"/>
    <w:rsid w:val="0077593A"/>
    <w:rsid w:val="00826CCE"/>
    <w:rsid w:val="00855EA2"/>
    <w:rsid w:val="009B12A0"/>
    <w:rsid w:val="009B5EA9"/>
    <w:rsid w:val="00A40C26"/>
    <w:rsid w:val="00A712DB"/>
    <w:rsid w:val="00AB2CCF"/>
    <w:rsid w:val="00AF7C82"/>
    <w:rsid w:val="00C73418"/>
    <w:rsid w:val="00C7348D"/>
    <w:rsid w:val="00CF1DC3"/>
    <w:rsid w:val="00D76B4B"/>
    <w:rsid w:val="00DD046E"/>
    <w:rsid w:val="00EC1B9A"/>
    <w:rsid w:val="00F10B58"/>
    <w:rsid w:val="00F12266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4</cp:revision>
  <dcterms:created xsi:type="dcterms:W3CDTF">2023-03-25T08:21:00Z</dcterms:created>
  <dcterms:modified xsi:type="dcterms:W3CDTF">2023-03-25T09:04:00Z</dcterms:modified>
</cp:coreProperties>
</file>