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EA" w:rsidRPr="00890FEA" w:rsidRDefault="00890FEA" w:rsidP="00890FEA">
      <w:pPr>
        <w:jc w:val="center"/>
        <w:rPr>
          <w:b/>
        </w:rPr>
      </w:pPr>
      <w:r w:rsidRPr="00890FEA">
        <w:rPr>
          <w:b/>
        </w:rPr>
        <w:t>КОНСПЕКТ ОБРАЗОВАТЕЛЬНОГО МЕРОПРИЯТИЯ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032"/>
        <w:gridCol w:w="9527"/>
      </w:tblGrid>
      <w:tr w:rsidR="00014152" w:rsidRPr="00014152" w:rsidTr="00014152">
        <w:trPr>
          <w:trHeight w:val="286"/>
        </w:trPr>
        <w:tc>
          <w:tcPr>
            <w:tcW w:w="15559" w:type="dxa"/>
            <w:gridSpan w:val="2"/>
            <w:hideMark/>
          </w:tcPr>
          <w:p w:rsidR="00014152" w:rsidRPr="00014152" w:rsidRDefault="00014152" w:rsidP="00014152">
            <w:pPr>
              <w:rPr>
                <w:b/>
              </w:rPr>
            </w:pPr>
            <w:r w:rsidRPr="00014152">
              <w:rPr>
                <w:b/>
                <w:bCs/>
              </w:rPr>
              <w:t>Возрастная группа</w:t>
            </w:r>
          </w:p>
        </w:tc>
      </w:tr>
      <w:tr w:rsidR="00014152" w:rsidRPr="00014152" w:rsidTr="00014152">
        <w:trPr>
          <w:trHeight w:val="378"/>
        </w:trPr>
        <w:tc>
          <w:tcPr>
            <w:tcW w:w="15559" w:type="dxa"/>
            <w:gridSpan w:val="2"/>
            <w:hideMark/>
          </w:tcPr>
          <w:p w:rsidR="00014152" w:rsidRPr="00014152" w:rsidRDefault="00014152" w:rsidP="00014152">
            <w:pPr>
              <w:rPr>
                <w:b/>
              </w:rPr>
            </w:pPr>
            <w:r w:rsidRPr="00014152">
              <w:rPr>
                <w:b/>
                <w:bCs/>
              </w:rPr>
              <w:t>Тема</w:t>
            </w:r>
          </w:p>
        </w:tc>
      </w:tr>
      <w:tr w:rsidR="00014152" w:rsidRPr="00014152" w:rsidTr="00014152">
        <w:trPr>
          <w:trHeight w:val="1193"/>
        </w:trPr>
        <w:tc>
          <w:tcPr>
            <w:tcW w:w="6032" w:type="dxa"/>
            <w:hideMark/>
          </w:tcPr>
          <w:p w:rsidR="00014152" w:rsidRPr="00014152" w:rsidRDefault="00014152" w:rsidP="00014152">
            <w:pPr>
              <w:rPr>
                <w:b/>
              </w:rPr>
            </w:pPr>
            <w:r w:rsidRPr="00014152">
              <w:rPr>
                <w:b/>
                <w:bCs/>
              </w:rPr>
              <w:t>Основные задачи</w:t>
            </w:r>
            <w:bookmarkStart w:id="0" w:name="_GoBack"/>
            <w:bookmarkEnd w:id="0"/>
          </w:p>
          <w:p w:rsidR="00000000" w:rsidRPr="00014152" w:rsidRDefault="00890FEA" w:rsidP="00014152">
            <w:pPr>
              <w:rPr>
                <w:b/>
              </w:rPr>
            </w:pPr>
          </w:p>
        </w:tc>
        <w:tc>
          <w:tcPr>
            <w:tcW w:w="9527" w:type="dxa"/>
            <w:hideMark/>
          </w:tcPr>
          <w:p w:rsidR="00014152" w:rsidRPr="00014152" w:rsidRDefault="00014152" w:rsidP="00014152">
            <w:r w:rsidRPr="00014152">
              <w:t>1.</w:t>
            </w:r>
          </w:p>
          <w:p w:rsidR="00014152" w:rsidRPr="00014152" w:rsidRDefault="00014152" w:rsidP="00014152">
            <w:r w:rsidRPr="00014152">
              <w:t>2.</w:t>
            </w:r>
          </w:p>
          <w:p w:rsidR="00000000" w:rsidRPr="00014152" w:rsidRDefault="00014152" w:rsidP="00014152">
            <w:r w:rsidRPr="00014152">
              <w:t>3.</w:t>
            </w:r>
          </w:p>
        </w:tc>
      </w:tr>
      <w:tr w:rsidR="00014152" w:rsidRPr="00014152" w:rsidTr="00014152">
        <w:trPr>
          <w:trHeight w:val="1065"/>
        </w:trPr>
        <w:tc>
          <w:tcPr>
            <w:tcW w:w="6032" w:type="dxa"/>
            <w:hideMark/>
          </w:tcPr>
          <w:p w:rsidR="00000000" w:rsidRPr="00014152" w:rsidRDefault="00014152" w:rsidP="00014152">
            <w:r w:rsidRPr="00014152">
              <w:rPr>
                <w:b/>
                <w:bCs/>
              </w:rPr>
              <w:t>Формы организации деятельности</w:t>
            </w:r>
            <w:r w:rsidRPr="00014152">
              <w:rPr>
                <w:bCs/>
              </w:rPr>
              <w:t xml:space="preserve"> (работа по подгруппам, в парах, совместная деятельность педагога с детьми и самостоятельной деятельности детей)</w:t>
            </w:r>
          </w:p>
        </w:tc>
        <w:tc>
          <w:tcPr>
            <w:tcW w:w="9527" w:type="dxa"/>
            <w:hideMark/>
          </w:tcPr>
          <w:p w:rsidR="00000000" w:rsidRPr="00014152" w:rsidRDefault="00890FEA" w:rsidP="00014152"/>
        </w:tc>
      </w:tr>
      <w:tr w:rsidR="00014152" w:rsidRPr="00014152" w:rsidTr="00014152">
        <w:trPr>
          <w:trHeight w:val="291"/>
        </w:trPr>
        <w:tc>
          <w:tcPr>
            <w:tcW w:w="15559" w:type="dxa"/>
            <w:gridSpan w:val="2"/>
            <w:hideMark/>
          </w:tcPr>
          <w:p w:rsidR="00000000" w:rsidRPr="00014152" w:rsidRDefault="00014152" w:rsidP="00014152">
            <w:pPr>
              <w:jc w:val="center"/>
              <w:rPr>
                <w:b/>
              </w:rPr>
            </w:pPr>
            <w:r w:rsidRPr="00014152">
              <w:rPr>
                <w:b/>
                <w:bCs/>
              </w:rPr>
              <w:t>Этапы образовательного мероприятия</w:t>
            </w:r>
          </w:p>
        </w:tc>
      </w:tr>
      <w:tr w:rsidR="00014152" w:rsidRPr="00014152" w:rsidTr="00014152">
        <w:trPr>
          <w:trHeight w:val="1375"/>
        </w:trPr>
        <w:tc>
          <w:tcPr>
            <w:tcW w:w="6032" w:type="dxa"/>
            <w:hideMark/>
          </w:tcPr>
          <w:p w:rsidR="00014152" w:rsidRPr="00014152" w:rsidRDefault="00014152" w:rsidP="00014152">
            <w:pPr>
              <w:rPr>
                <w:b/>
              </w:rPr>
            </w:pPr>
            <w:r w:rsidRPr="00014152">
              <w:rPr>
                <w:b/>
                <w:bCs/>
              </w:rPr>
              <w:t xml:space="preserve">1. Организационный этап </w:t>
            </w:r>
          </w:p>
          <w:p w:rsidR="00014152" w:rsidRPr="00014152" w:rsidRDefault="00014152" w:rsidP="00014152">
            <w:r w:rsidRPr="00014152">
              <w:rPr>
                <w:bCs/>
              </w:rPr>
              <w:t>(организация пространства / установка правил взаимодействия / разделение детей на группы)</w:t>
            </w:r>
          </w:p>
          <w:p w:rsidR="00000000" w:rsidRPr="00014152" w:rsidRDefault="00890FEA" w:rsidP="00014152"/>
        </w:tc>
        <w:tc>
          <w:tcPr>
            <w:tcW w:w="9527" w:type="dxa"/>
            <w:hideMark/>
          </w:tcPr>
          <w:p w:rsidR="00000000" w:rsidRPr="00014152" w:rsidRDefault="00890FEA" w:rsidP="00014152"/>
        </w:tc>
      </w:tr>
      <w:tr w:rsidR="00014152" w:rsidRPr="00014152" w:rsidTr="00014152">
        <w:trPr>
          <w:trHeight w:val="3653"/>
        </w:trPr>
        <w:tc>
          <w:tcPr>
            <w:tcW w:w="6032" w:type="dxa"/>
            <w:hideMark/>
          </w:tcPr>
          <w:p w:rsidR="00014152" w:rsidRPr="00014152" w:rsidRDefault="00014152" w:rsidP="00014152">
            <w:pPr>
              <w:rPr>
                <w:b/>
              </w:rPr>
            </w:pPr>
            <w:r w:rsidRPr="00014152">
              <w:rPr>
                <w:b/>
                <w:bCs/>
              </w:rPr>
              <w:t xml:space="preserve">2. Мотивационный этап </w:t>
            </w:r>
          </w:p>
          <w:p w:rsidR="00000000" w:rsidRPr="00014152" w:rsidRDefault="00014152" w:rsidP="00014152">
            <w:r w:rsidRPr="00014152">
              <w:rPr>
                <w:bCs/>
              </w:rPr>
              <w:t>(мотивация к деятельности, актуализация представлений и умений)</w:t>
            </w:r>
          </w:p>
        </w:tc>
        <w:tc>
          <w:tcPr>
            <w:tcW w:w="9527" w:type="dxa"/>
            <w:hideMark/>
          </w:tcPr>
          <w:p w:rsidR="00000000" w:rsidRPr="00014152" w:rsidRDefault="00890FEA" w:rsidP="00014152"/>
        </w:tc>
      </w:tr>
      <w:tr w:rsidR="00014152" w:rsidRPr="00014152" w:rsidTr="00014152">
        <w:trPr>
          <w:trHeight w:val="3482"/>
        </w:trPr>
        <w:tc>
          <w:tcPr>
            <w:tcW w:w="6032" w:type="dxa"/>
            <w:hideMark/>
          </w:tcPr>
          <w:p w:rsidR="00014152" w:rsidRPr="00014152" w:rsidRDefault="00014152" w:rsidP="00014152">
            <w:pPr>
              <w:rPr>
                <w:b/>
              </w:rPr>
            </w:pPr>
            <w:r w:rsidRPr="00014152">
              <w:rPr>
                <w:b/>
                <w:bCs/>
              </w:rPr>
              <w:lastRenderedPageBreak/>
              <w:t xml:space="preserve">3. Информационный этап </w:t>
            </w:r>
          </w:p>
          <w:p w:rsidR="00000000" w:rsidRPr="00014152" w:rsidRDefault="00014152" w:rsidP="00014152">
            <w:proofErr w:type="gramStart"/>
            <w:r w:rsidRPr="00014152">
              <w:rPr>
                <w:bCs/>
              </w:rPr>
              <w:t>(получение информации разными способами, «открытие» нового знания (способа действий): поиск и работа с источниками информации, выявление фактов и мнений, выдвижение гипотез и т.п.</w:t>
            </w:r>
            <w:proofErr w:type="gramEnd"/>
          </w:p>
        </w:tc>
        <w:tc>
          <w:tcPr>
            <w:tcW w:w="9527" w:type="dxa"/>
            <w:hideMark/>
          </w:tcPr>
          <w:p w:rsidR="00000000" w:rsidRPr="00014152" w:rsidRDefault="00890FEA" w:rsidP="00014152"/>
        </w:tc>
      </w:tr>
      <w:tr w:rsidR="00014152" w:rsidRPr="00014152" w:rsidTr="00014152">
        <w:trPr>
          <w:trHeight w:val="4427"/>
        </w:trPr>
        <w:tc>
          <w:tcPr>
            <w:tcW w:w="6032" w:type="dxa"/>
            <w:hideMark/>
          </w:tcPr>
          <w:p w:rsidR="00014152" w:rsidRPr="00014152" w:rsidRDefault="00014152" w:rsidP="00014152">
            <w:pPr>
              <w:rPr>
                <w:b/>
              </w:rPr>
            </w:pPr>
            <w:r w:rsidRPr="00014152">
              <w:rPr>
                <w:b/>
                <w:bCs/>
              </w:rPr>
              <w:t xml:space="preserve">4. Практический этап </w:t>
            </w:r>
          </w:p>
          <w:p w:rsidR="00000000" w:rsidRPr="00014152" w:rsidRDefault="00014152" w:rsidP="00014152">
            <w:r w:rsidRPr="00014152">
              <w:rPr>
                <w:bCs/>
              </w:rPr>
              <w:t>(применение полученных знаний и способов действий в самостоятельной и совместной со сверстниками деятельности)</w:t>
            </w:r>
          </w:p>
        </w:tc>
        <w:tc>
          <w:tcPr>
            <w:tcW w:w="9527" w:type="dxa"/>
            <w:hideMark/>
          </w:tcPr>
          <w:p w:rsidR="00000000" w:rsidRPr="00014152" w:rsidRDefault="00890FEA" w:rsidP="00014152"/>
        </w:tc>
      </w:tr>
      <w:tr w:rsidR="00014152" w:rsidRPr="00014152" w:rsidTr="00014152">
        <w:trPr>
          <w:trHeight w:val="1826"/>
        </w:trPr>
        <w:tc>
          <w:tcPr>
            <w:tcW w:w="6032" w:type="dxa"/>
            <w:hideMark/>
          </w:tcPr>
          <w:p w:rsidR="00014152" w:rsidRPr="00014152" w:rsidRDefault="00014152" w:rsidP="00014152">
            <w:pPr>
              <w:rPr>
                <w:b/>
              </w:rPr>
            </w:pPr>
            <w:r w:rsidRPr="00014152">
              <w:rPr>
                <w:b/>
                <w:bCs/>
              </w:rPr>
              <w:t xml:space="preserve">5. Оценочно-рефлексивный этап </w:t>
            </w:r>
          </w:p>
          <w:p w:rsidR="00000000" w:rsidRPr="00014152" w:rsidRDefault="00014152" w:rsidP="00014152">
            <w:r w:rsidRPr="00014152">
              <w:rPr>
                <w:bCs/>
              </w:rPr>
              <w:t xml:space="preserve">(оценка / самооценка, </w:t>
            </w:r>
            <w:proofErr w:type="spellStart"/>
            <w:r w:rsidRPr="00014152">
              <w:rPr>
                <w:bCs/>
              </w:rPr>
              <w:t>взаимооценка</w:t>
            </w:r>
            <w:proofErr w:type="spellEnd"/>
            <w:r w:rsidRPr="00014152">
              <w:rPr>
                <w:bCs/>
              </w:rPr>
              <w:t xml:space="preserve"> результатов деятельности, рефлексия эмоционального отношения)</w:t>
            </w:r>
          </w:p>
        </w:tc>
        <w:tc>
          <w:tcPr>
            <w:tcW w:w="9527" w:type="dxa"/>
            <w:hideMark/>
          </w:tcPr>
          <w:p w:rsidR="00000000" w:rsidRPr="00014152" w:rsidRDefault="00890FEA" w:rsidP="00014152"/>
        </w:tc>
      </w:tr>
    </w:tbl>
    <w:p w:rsidR="00EC1B9A" w:rsidRDefault="00EC1B9A"/>
    <w:sectPr w:rsidR="00EC1B9A" w:rsidSect="00014152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52"/>
    <w:rsid w:val="00014152"/>
    <w:rsid w:val="0077593A"/>
    <w:rsid w:val="00890FEA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2</cp:revision>
  <dcterms:created xsi:type="dcterms:W3CDTF">2024-10-19T12:34:00Z</dcterms:created>
  <dcterms:modified xsi:type="dcterms:W3CDTF">2024-10-19T12:49:00Z</dcterms:modified>
</cp:coreProperties>
</file>